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67C5" w14:textId="77777777" w:rsidR="00417172" w:rsidRDefault="00417172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417172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Le coût de l’imprévoyance : le cas de Jeanne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(0 min 25)</w:t>
      </w:r>
    </w:p>
    <w:p w14:paraId="26B573C4" w14:textId="7FC31580" w:rsidR="00B17AC4" w:rsidRDefault="00341C51" w:rsidP="00B77DE9">
      <w:pPr>
        <w:pStyle w:val="Sous-titre"/>
      </w:pPr>
      <w:r w:rsidRPr="00341C51">
        <w:t>Jeanne fait partie des 35 % de fonctionnaires d’État non couverts</w:t>
      </w:r>
    </w:p>
    <w:bookmarkEnd w:id="0"/>
    <w:bookmarkEnd w:id="1"/>
    <w:p w14:paraId="380CCF34" w14:textId="3BBB98E1" w:rsidR="00417172" w:rsidRDefault="00341C51" w:rsidP="00330AD8">
      <w:r>
        <w:rPr>
          <w:rFonts w:eastAsiaTheme="majorEastAsia" w:cstheme="majorBidi"/>
          <w:b/>
          <w:bCs/>
          <w:color w:val="482683"/>
          <w:sz w:val="40"/>
          <w:szCs w:val="28"/>
        </w:rPr>
        <w:t>1.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341C51">
        <w:rPr>
          <w:rFonts w:eastAsiaTheme="majorEastAsia" w:cstheme="majorBidi"/>
          <w:b/>
          <w:bCs/>
          <w:color w:val="482683"/>
          <w:sz w:val="40"/>
          <w:szCs w:val="28"/>
        </w:rPr>
        <w:t>Avril 2017</w:t>
      </w:r>
      <w:bookmarkStart w:id="2" w:name="_Hlk90822772"/>
    </w:p>
    <w:bookmarkEnd w:id="2"/>
    <w:p w14:paraId="12348F78" w14:textId="03D51C9B" w:rsidR="00417172" w:rsidRDefault="00417172" w:rsidP="00330AD8">
      <w:r>
        <w:t>Jeanne, professeur, est victime d’un accident</w:t>
      </w:r>
      <w:r w:rsidR="004F46DB">
        <w:t>.</w:t>
      </w:r>
      <w:bookmarkStart w:id="3" w:name="_GoBack"/>
      <w:bookmarkEnd w:id="3"/>
    </w:p>
    <w:p w14:paraId="5FCC3267" w14:textId="2CD5E18E" w:rsidR="00341C51" w:rsidRDefault="00341C51" w:rsidP="00341C51">
      <w:r>
        <w:rPr>
          <w:rFonts w:eastAsiaTheme="majorEastAsia" w:cstheme="majorBidi"/>
          <w:b/>
          <w:bCs/>
          <w:color w:val="482683"/>
          <w:sz w:val="40"/>
          <w:szCs w:val="28"/>
        </w:rPr>
        <w:t>2.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341C51">
        <w:rPr>
          <w:rFonts w:eastAsiaTheme="majorEastAsia" w:cstheme="majorBidi"/>
          <w:b/>
          <w:bCs/>
          <w:color w:val="482683"/>
          <w:sz w:val="40"/>
          <w:szCs w:val="28"/>
        </w:rPr>
        <w:t>Résultats :</w:t>
      </w:r>
    </w:p>
    <w:p w14:paraId="3B1415CD" w14:textId="7A1CB9D2" w:rsidR="00417172" w:rsidRDefault="00417172" w:rsidP="00330AD8">
      <w:r>
        <w:t>3 ans de rééducation et une retraite anticipée en 2020</w:t>
      </w:r>
      <w:r w:rsidR="00341C51">
        <w:t>.</w:t>
      </w:r>
    </w:p>
    <w:p w14:paraId="63325DD3" w14:textId="781C024E" w:rsidR="00417172" w:rsidRDefault="00417172" w:rsidP="00330AD8">
      <w:r>
        <w:t>Jeanne fait partie des 35 % de fonctionnaires d’État</w:t>
      </w:r>
    </w:p>
    <w:p w14:paraId="65915CE6" w14:textId="22B6941F" w:rsidR="00417172" w:rsidRDefault="00417172" w:rsidP="00330AD8">
      <w:r>
        <w:t>non couverts par un contrat de prévoyance</w:t>
      </w:r>
      <w:r w:rsidR="00341C51">
        <w:t>.</w:t>
      </w:r>
    </w:p>
    <w:p w14:paraId="097C02BE" w14:textId="515D2F52" w:rsidR="00417172" w:rsidRDefault="00417172" w:rsidP="00330AD8">
      <w:r>
        <w:t>Ses revenus mensuels ont chuté de 1 800 € et n’évolueront plus</w:t>
      </w:r>
      <w:r w:rsidR="00341C51">
        <w:t>.</w:t>
      </w:r>
    </w:p>
    <w:p w14:paraId="61395267" w14:textId="08F27616" w:rsidR="00341C51" w:rsidRDefault="00341C51" w:rsidP="00341C51">
      <w:r>
        <w:rPr>
          <w:rFonts w:eastAsiaTheme="majorEastAsia" w:cstheme="majorBidi"/>
          <w:b/>
          <w:bCs/>
          <w:color w:val="482683"/>
          <w:sz w:val="40"/>
          <w:szCs w:val="28"/>
        </w:rPr>
        <w:t>3.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341C51">
        <w:rPr>
          <w:rFonts w:eastAsiaTheme="majorEastAsia" w:cstheme="majorBidi"/>
          <w:b/>
          <w:bCs/>
          <w:color w:val="482683"/>
          <w:sz w:val="40"/>
          <w:szCs w:val="28"/>
        </w:rPr>
        <w:t>www.observatoire.imprevoyance.fr</w:t>
      </w:r>
    </w:p>
    <w:p w14:paraId="112A288F" w14:textId="243ADAFB" w:rsidR="00417172" w:rsidRDefault="00417172" w:rsidP="00330AD8">
      <w:r>
        <w:t>Le coût de l’imprévoyance en France :</w:t>
      </w:r>
    </w:p>
    <w:p w14:paraId="5BD88662" w14:textId="7EF89D46" w:rsidR="00417172" w:rsidRDefault="00417172" w:rsidP="00330AD8">
      <w:r>
        <w:t>12 Mds d’euros par an</w:t>
      </w:r>
      <w:r w:rsidR="00341C51">
        <w:t xml:space="preserve"> et ça nous concerne tous.</w:t>
      </w:r>
    </w:p>
    <w:bookmarkStart w:id="4" w:name="_Hlk90822853"/>
    <w:p w14:paraId="20BB68FD" w14:textId="5E8617AA" w:rsidR="00AA2DF6" w:rsidRDefault="00341C51" w:rsidP="00137FEF">
      <w:r>
        <w:fldChar w:fldCharType="begin"/>
      </w:r>
      <w:r>
        <w:instrText xml:space="preserve"> HYPERLINK "http://www.observatoire" </w:instrText>
      </w:r>
      <w:r>
        <w:fldChar w:fldCharType="separate"/>
      </w:r>
      <w:r w:rsidRPr="00DD7D52">
        <w:rPr>
          <w:rStyle w:val="Lienhypertexte"/>
        </w:rPr>
        <w:t>www.observatoire</w:t>
      </w:r>
      <w:r>
        <w:fldChar w:fldCharType="end"/>
      </w:r>
      <w:r>
        <w:t>.imprevoyance.fr</w:t>
      </w:r>
      <w:bookmarkEnd w:id="4"/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F460" w14:textId="77777777" w:rsidR="003F7D4A" w:rsidRDefault="003F7D4A" w:rsidP="00330AD8">
      <w:r>
        <w:separator/>
      </w:r>
    </w:p>
  </w:endnote>
  <w:endnote w:type="continuationSeparator" w:id="0">
    <w:p w14:paraId="4662F22E" w14:textId="77777777" w:rsidR="003F7D4A" w:rsidRDefault="003F7D4A" w:rsidP="00330AD8">
      <w:r>
        <w:continuationSeparator/>
      </w:r>
    </w:p>
  </w:endnote>
  <w:endnote w:type="continuationNotice" w:id="1">
    <w:p w14:paraId="40881C1D" w14:textId="77777777" w:rsidR="003F7D4A" w:rsidRDefault="003F7D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 xml:space="preserve">immatriculée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13CB" w14:textId="77777777" w:rsidR="003F7D4A" w:rsidRDefault="003F7D4A" w:rsidP="00330AD8">
      <w:r>
        <w:separator/>
      </w:r>
    </w:p>
  </w:footnote>
  <w:footnote w:type="continuationSeparator" w:id="0">
    <w:p w14:paraId="2DA959DE" w14:textId="77777777" w:rsidR="003F7D4A" w:rsidRDefault="003F7D4A" w:rsidP="00330AD8">
      <w:r>
        <w:continuationSeparator/>
      </w:r>
    </w:p>
  </w:footnote>
  <w:footnote w:type="continuationNotice" w:id="1">
    <w:p w14:paraId="184E731F" w14:textId="77777777" w:rsidR="003F7D4A" w:rsidRDefault="003F7D4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1C51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3F7D4A"/>
    <w:rsid w:val="00417172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F46DB"/>
    <w:rsid w:val="0050155F"/>
    <w:rsid w:val="00507400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0B0A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1F7F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41C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D2443-D60A-4130-9066-C211E80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20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2021-12-19T14:58:00Z</dcterms:created>
  <dcterms:modified xsi:type="dcterms:W3CDTF">2021-12-20T16:51:00Z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