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8ACAF" w14:textId="146E904B" w:rsidR="00B77DE9" w:rsidRDefault="00DE306F" w:rsidP="00B77DE9">
      <w:pPr>
        <w:pStyle w:val="Titre"/>
      </w:pPr>
      <w:bookmarkStart w:id="0" w:name="_Toc496275693"/>
      <w:bookmarkStart w:id="1" w:name="_Toc496536373"/>
      <w:r>
        <w:t xml:space="preserve">VYV La </w:t>
      </w:r>
      <w:r w:rsidR="008E1287">
        <w:t>P</w:t>
      </w:r>
      <w:r>
        <w:t xml:space="preserve">erformance </w:t>
      </w:r>
      <w:r w:rsidR="008E1287">
        <w:t>S</w:t>
      </w:r>
      <w:r>
        <w:t>olidaire (1 min 44)</w:t>
      </w:r>
    </w:p>
    <w:p w14:paraId="26B573C4" w14:textId="2A03C92F" w:rsidR="00B17AC4" w:rsidRDefault="008E1287" w:rsidP="00B77DE9">
      <w:pPr>
        <w:pStyle w:val="Sous-titre"/>
      </w:pPr>
      <w:r>
        <w:t>Peut-on être à la fois</w:t>
      </w:r>
      <w:r w:rsidR="009C1235">
        <w:t xml:space="preserve"> </w:t>
      </w:r>
      <w:r>
        <w:t>performant économiquement et performant socialement ?</w:t>
      </w:r>
    </w:p>
    <w:p w14:paraId="2DE0AF95" w14:textId="6CA2D4F0" w:rsidR="004F7288" w:rsidRDefault="009C1235" w:rsidP="004F7288">
      <w:pPr>
        <w:pStyle w:val="Titre1"/>
      </w:pPr>
      <w:r>
        <w:t>Un</w:t>
      </w:r>
      <w:r w:rsidR="0076717D">
        <w:t xml:space="preserve"> groupe mutualiste</w:t>
      </w:r>
      <w:bookmarkStart w:id="2" w:name="_GoBack"/>
      <w:bookmarkEnd w:id="2"/>
    </w:p>
    <w:p w14:paraId="4BAB9B14" w14:textId="772C31DA" w:rsidR="00737E2E" w:rsidRPr="009E5B23" w:rsidRDefault="004F7288" w:rsidP="00065D3A">
      <w:pPr>
        <w:pStyle w:val="Titre2"/>
      </w:pPr>
      <w:bookmarkStart w:id="3" w:name="_Toc496275694"/>
      <w:bookmarkStart w:id="4" w:name="_Toc496536374"/>
      <w:bookmarkEnd w:id="0"/>
      <w:bookmarkEnd w:id="1"/>
      <w:r w:rsidRPr="004F7288">
        <w:t>11 millions de personnes</w:t>
      </w:r>
      <w:bookmarkEnd w:id="3"/>
      <w:bookmarkEnd w:id="4"/>
    </w:p>
    <w:p w14:paraId="6F077FFA" w14:textId="5B2D94A5" w:rsidR="00F63BC8" w:rsidRDefault="00F63BC8" w:rsidP="00137FEF">
      <w:r>
        <w:t>Lorsque l’on travaille au Groupe VYV et que l’on protège plus de 11 millions de personnes, c’est la question qui nous anime chaque jour.</w:t>
      </w:r>
    </w:p>
    <w:p w14:paraId="035B54B1" w14:textId="6B1DBF63" w:rsidR="004F7288" w:rsidRPr="00330AD8" w:rsidRDefault="004F7288" w:rsidP="004F7288">
      <w:pPr>
        <w:pStyle w:val="Titre2"/>
      </w:pPr>
      <w:bookmarkStart w:id="5" w:name="_Hlk96188563"/>
      <w:r>
        <w:t xml:space="preserve">Solidarité </w:t>
      </w:r>
      <w:r w:rsidR="00797F02">
        <w:t xml:space="preserve">- </w:t>
      </w:r>
      <w:r>
        <w:t>Proximité</w:t>
      </w:r>
    </w:p>
    <w:bookmarkEnd w:id="5"/>
    <w:p w14:paraId="5E1CA08D" w14:textId="2CCFABD9" w:rsidR="00F63BC8" w:rsidRDefault="00F63BC8" w:rsidP="00137FEF">
      <w:r>
        <w:t xml:space="preserve">Parce que nous sommes un groupe mutualiste, la solidarité et la proximité sont au </w:t>
      </w:r>
      <w:r w:rsidR="00065D3A">
        <w:t>cœur</w:t>
      </w:r>
      <w:r>
        <w:t xml:space="preserve"> de notre projet et de notre modèle économique non lucratif.</w:t>
      </w:r>
    </w:p>
    <w:p w14:paraId="47E9FD3B" w14:textId="265503C0" w:rsidR="00797F02" w:rsidRPr="00330AD8" w:rsidRDefault="00797F02" w:rsidP="00797F02">
      <w:pPr>
        <w:pStyle w:val="Titre2"/>
      </w:pPr>
      <w:bookmarkStart w:id="6" w:name="_Hlk96188658"/>
      <w:r>
        <w:t>Assurance - Prévoyance</w:t>
      </w:r>
    </w:p>
    <w:bookmarkEnd w:id="6"/>
    <w:p w14:paraId="43790576" w14:textId="0F8C5BF0" w:rsidR="00F63BC8" w:rsidRDefault="00F63BC8" w:rsidP="00137FEF">
      <w:r>
        <w:t>Nous agissons sur l’ensemble du territoire à travers notamment des solutions d’assurance santé et de prévoyance à destination des étudiants, fonctionnaires</w:t>
      </w:r>
      <w:r w:rsidR="001E2D26">
        <w:t>, salariés ou retraités.</w:t>
      </w:r>
    </w:p>
    <w:p w14:paraId="614B94C1" w14:textId="04C2BB03" w:rsidR="001E2D26" w:rsidRDefault="001E2D26" w:rsidP="00137FEF">
      <w:r>
        <w:t>Parce que pour nous la performance doit servir l’intérêt de tous.</w:t>
      </w:r>
    </w:p>
    <w:p w14:paraId="4CB07C17" w14:textId="7C5CCF5F" w:rsidR="00797F02" w:rsidRPr="00330AD8" w:rsidRDefault="00797F02" w:rsidP="00797F02">
      <w:pPr>
        <w:pStyle w:val="Titre2"/>
      </w:pPr>
      <w:bookmarkStart w:id="7" w:name="_Hlk96188788"/>
      <w:r>
        <w:t>Fonctionnement démocratique - Activités - Engagements</w:t>
      </w:r>
    </w:p>
    <w:bookmarkEnd w:id="7"/>
    <w:p w14:paraId="3D8D1797" w14:textId="3C7B627C" w:rsidR="001E2D26" w:rsidRDefault="001E2D26" w:rsidP="00137FEF">
      <w:r>
        <w:t>Grâce à notre fonctionnement démocratique, nos activités et nos engagements, nous créons de la valeur pour la société.</w:t>
      </w:r>
    </w:p>
    <w:p w14:paraId="11F24960" w14:textId="79B355AD" w:rsidR="004F7288" w:rsidRDefault="004F7288" w:rsidP="004F7288">
      <w:pPr>
        <w:pStyle w:val="Titre1"/>
        <w:numPr>
          <w:ilvl w:val="0"/>
          <w:numId w:val="0"/>
        </w:numPr>
        <w:ind w:left="142"/>
      </w:pPr>
      <w:bookmarkStart w:id="8" w:name="_Hlk96189654"/>
      <w:r>
        <w:t>2.</w:t>
      </w:r>
      <w:r>
        <w:tab/>
        <w:t>VYV La performance solidaire</w:t>
      </w:r>
    </w:p>
    <w:bookmarkEnd w:id="8"/>
    <w:p w14:paraId="6ED93404" w14:textId="636D8B61" w:rsidR="001E2D26" w:rsidRDefault="001E2D26" w:rsidP="00137FEF">
      <w:r>
        <w:t>Parce que pour nous, la performance doit être solidaire.</w:t>
      </w:r>
    </w:p>
    <w:p w14:paraId="7C890271" w14:textId="241944A4" w:rsidR="001E2D26" w:rsidRDefault="001E2D26" w:rsidP="00137FEF">
      <w:r>
        <w:t>Cette performance solidaire nous donne les moyens d’agir pour favoriser un meilleur accès de tous à la santé, quel que soit l’âge, les revenus ou la région de résidence.</w:t>
      </w:r>
    </w:p>
    <w:p w14:paraId="1B4D24F4" w14:textId="38008405" w:rsidR="00797F02" w:rsidRPr="00330AD8" w:rsidRDefault="00797F02" w:rsidP="00797F02">
      <w:pPr>
        <w:pStyle w:val="Titre2"/>
        <w:numPr>
          <w:ilvl w:val="0"/>
          <w:numId w:val="0"/>
        </w:numPr>
      </w:pPr>
      <w:r>
        <w:t>2.1</w:t>
      </w:r>
      <w:r>
        <w:tab/>
        <w:t>De nombreuse actions mises en place par les entités du groupe</w:t>
      </w:r>
    </w:p>
    <w:p w14:paraId="786B0517" w14:textId="5FF6015E" w:rsidR="001E2D26" w:rsidRDefault="001E2D26" w:rsidP="00137FEF">
      <w:r>
        <w:t xml:space="preserve">Au quotidien, cela se traduit par de nombreuses actions </w:t>
      </w:r>
      <w:r w:rsidR="00065D3A">
        <w:t>d</w:t>
      </w:r>
      <w:r>
        <w:t>es entités du groupe.</w:t>
      </w:r>
    </w:p>
    <w:p w14:paraId="6A62417E" w14:textId="7AD2978C" w:rsidR="00797F02" w:rsidRPr="00330AD8" w:rsidRDefault="00797F02" w:rsidP="00797F02">
      <w:pPr>
        <w:pStyle w:val="Titre3"/>
        <w:numPr>
          <w:ilvl w:val="0"/>
          <w:numId w:val="0"/>
        </w:numPr>
        <w:ind w:left="720" w:hanging="720"/>
      </w:pPr>
      <w:bookmarkStart w:id="9" w:name="_Hlk96189071"/>
      <w:r>
        <w:t>2.1.1</w:t>
      </w:r>
      <w:r>
        <w:tab/>
      </w:r>
      <w:r w:rsidRPr="00797F02">
        <w:t>Action sociale : 47 M€</w:t>
      </w:r>
    </w:p>
    <w:bookmarkEnd w:id="9"/>
    <w:p w14:paraId="1CC78918" w14:textId="42BFD50F" w:rsidR="001E2D26" w:rsidRDefault="001E2D26" w:rsidP="00137FEF">
      <w:r>
        <w:t>Par exemple, 47 millions d’euros sont redistribués chaque année sous forme d’aide sociale à nos adhérents en difficulté passagère.</w:t>
      </w:r>
    </w:p>
    <w:p w14:paraId="04196C90" w14:textId="26F2132B" w:rsidR="00797F02" w:rsidRPr="00330AD8" w:rsidRDefault="00797F02" w:rsidP="00797F02">
      <w:pPr>
        <w:pStyle w:val="Titre3"/>
        <w:numPr>
          <w:ilvl w:val="0"/>
          <w:numId w:val="0"/>
        </w:numPr>
        <w:ind w:left="720" w:hanging="720"/>
      </w:pPr>
      <w:bookmarkStart w:id="10" w:name="_Hlk96189125"/>
      <w:r>
        <w:lastRenderedPageBreak/>
        <w:t>2.1.2</w:t>
      </w:r>
      <w:r>
        <w:tab/>
        <w:t>Insertion professionnel : 1 200 personnes</w:t>
      </w:r>
    </w:p>
    <w:bookmarkEnd w:id="10"/>
    <w:p w14:paraId="4C0593F0" w14:textId="7B9F6782" w:rsidR="000650D5" w:rsidRDefault="000650D5" w:rsidP="00137FEF">
      <w:r>
        <w:t>Plus de 1 200 personnes en situation de handicap ont pu être réinsérées professionnellement dans nos 24 entreprises adaptées.</w:t>
      </w:r>
    </w:p>
    <w:p w14:paraId="7BF19174" w14:textId="023D2881" w:rsidR="00797F02" w:rsidRPr="00330AD8" w:rsidRDefault="00797F02" w:rsidP="00797F02">
      <w:pPr>
        <w:pStyle w:val="Titre3"/>
        <w:numPr>
          <w:ilvl w:val="0"/>
          <w:numId w:val="0"/>
        </w:numPr>
        <w:ind w:left="720" w:hanging="720"/>
      </w:pPr>
      <w:r>
        <w:t>2.1.</w:t>
      </w:r>
      <w:r w:rsidR="00065D3A">
        <w:t>3</w:t>
      </w:r>
      <w:r>
        <w:tab/>
        <w:t>Investissement responsable : 65 M€</w:t>
      </w:r>
    </w:p>
    <w:p w14:paraId="388841BE" w14:textId="253C6FA4" w:rsidR="000650D5" w:rsidRDefault="000650D5" w:rsidP="00137FEF">
      <w:r>
        <w:t>Soixante-cinq millions d’euros investis dans des fonds labellisés socialement responsables.</w:t>
      </w:r>
    </w:p>
    <w:p w14:paraId="1A93B136" w14:textId="16008328" w:rsidR="000650D5" w:rsidRDefault="000650D5" w:rsidP="00137FEF">
      <w:r>
        <w:t>En tant qu’entrepreneur du mieux-vivre, le Groupe VYV démontre que l’on peut être à la fois performant socialement et économiquement et laisser une empreinte positive sur la société.</w:t>
      </w:r>
    </w:p>
    <w:p w14:paraId="2CB45E10" w14:textId="61B352E2" w:rsidR="000650D5" w:rsidRDefault="00065D3A" w:rsidP="00065D3A">
      <w:pPr>
        <w:pStyle w:val="Titre1"/>
        <w:numPr>
          <w:ilvl w:val="0"/>
          <w:numId w:val="0"/>
        </w:numPr>
        <w:ind w:left="142"/>
      </w:pPr>
      <w:r>
        <w:t>3.</w:t>
      </w:r>
      <w:r>
        <w:tab/>
        <w:t>C’est ça l’empreinte mutualiste !</w:t>
      </w:r>
    </w:p>
    <w:sectPr w:rsidR="000650D5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4B7F7" w14:textId="77777777" w:rsidR="00B84BEC" w:rsidRDefault="00B84BEC" w:rsidP="00330AD8">
      <w:r>
        <w:separator/>
      </w:r>
    </w:p>
  </w:endnote>
  <w:endnote w:type="continuationSeparator" w:id="0">
    <w:p w14:paraId="2C674C65" w14:textId="77777777" w:rsidR="00B84BEC" w:rsidRDefault="00B84BEC" w:rsidP="00330AD8">
      <w:r>
        <w:continuationSeparator/>
      </w:r>
    </w:p>
  </w:endnote>
  <w:endnote w:type="continuationNotice" w:id="1">
    <w:p w14:paraId="6C60F3D0" w14:textId="77777777" w:rsidR="00B84BEC" w:rsidRDefault="00B84BE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immatriculée au répertoire Sirene sous le numéro Siren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r w:rsidRPr="0034450E">
                      <w:t>immatriculée au répertoire Sirene sous le numéro Siren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2A705" w14:textId="77777777" w:rsidR="00B84BEC" w:rsidRDefault="00B84BEC" w:rsidP="00330AD8">
      <w:r>
        <w:separator/>
      </w:r>
    </w:p>
  </w:footnote>
  <w:footnote w:type="continuationSeparator" w:id="0">
    <w:p w14:paraId="7EEFE7C4" w14:textId="77777777" w:rsidR="00B84BEC" w:rsidRDefault="00B84BEC" w:rsidP="00330AD8">
      <w:r>
        <w:continuationSeparator/>
      </w:r>
    </w:p>
  </w:footnote>
  <w:footnote w:type="continuationNotice" w:id="1">
    <w:p w14:paraId="63BC0974" w14:textId="77777777" w:rsidR="00B84BEC" w:rsidRDefault="00B84BE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1A199149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574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24AE0"/>
    <w:rsid w:val="00030AC8"/>
    <w:rsid w:val="000356A2"/>
    <w:rsid w:val="00040CF3"/>
    <w:rsid w:val="00055ED0"/>
    <w:rsid w:val="000650D5"/>
    <w:rsid w:val="00065D3A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E2D26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64A4"/>
    <w:rsid w:val="002A4182"/>
    <w:rsid w:val="002A590C"/>
    <w:rsid w:val="002B1BCE"/>
    <w:rsid w:val="00311232"/>
    <w:rsid w:val="0032530D"/>
    <w:rsid w:val="003265DC"/>
    <w:rsid w:val="00330AD8"/>
    <w:rsid w:val="00331517"/>
    <w:rsid w:val="00331894"/>
    <w:rsid w:val="0034450E"/>
    <w:rsid w:val="0035031F"/>
    <w:rsid w:val="0035200D"/>
    <w:rsid w:val="0036315A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C0A71"/>
    <w:rsid w:val="004D0E0B"/>
    <w:rsid w:val="004D59E8"/>
    <w:rsid w:val="004D5A4E"/>
    <w:rsid w:val="004F7288"/>
    <w:rsid w:val="0050155F"/>
    <w:rsid w:val="00511563"/>
    <w:rsid w:val="0051713F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3F16"/>
    <w:rsid w:val="00625F70"/>
    <w:rsid w:val="006363D7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123FB"/>
    <w:rsid w:val="00720EB5"/>
    <w:rsid w:val="00724FB1"/>
    <w:rsid w:val="00737E2E"/>
    <w:rsid w:val="00755476"/>
    <w:rsid w:val="0075603E"/>
    <w:rsid w:val="00762B69"/>
    <w:rsid w:val="0076383B"/>
    <w:rsid w:val="0076717D"/>
    <w:rsid w:val="00777D11"/>
    <w:rsid w:val="007923AF"/>
    <w:rsid w:val="00797F02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703B"/>
    <w:rsid w:val="00891C6E"/>
    <w:rsid w:val="00892379"/>
    <w:rsid w:val="008A2E9D"/>
    <w:rsid w:val="008C248F"/>
    <w:rsid w:val="008C36B3"/>
    <w:rsid w:val="008C513A"/>
    <w:rsid w:val="008D08D4"/>
    <w:rsid w:val="008E1287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1235"/>
    <w:rsid w:val="009C219B"/>
    <w:rsid w:val="009C2237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B17AC4"/>
    <w:rsid w:val="00B35B67"/>
    <w:rsid w:val="00B36468"/>
    <w:rsid w:val="00B4786A"/>
    <w:rsid w:val="00B74D6D"/>
    <w:rsid w:val="00B77DE9"/>
    <w:rsid w:val="00B80482"/>
    <w:rsid w:val="00B8285C"/>
    <w:rsid w:val="00B84BEC"/>
    <w:rsid w:val="00B91959"/>
    <w:rsid w:val="00BA7817"/>
    <w:rsid w:val="00BC4D6B"/>
    <w:rsid w:val="00BC603B"/>
    <w:rsid w:val="00BC7032"/>
    <w:rsid w:val="00BF0754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702E4"/>
    <w:rsid w:val="00D70B92"/>
    <w:rsid w:val="00D76412"/>
    <w:rsid w:val="00D77B5D"/>
    <w:rsid w:val="00D80897"/>
    <w:rsid w:val="00D840A7"/>
    <w:rsid w:val="00D90141"/>
    <w:rsid w:val="00DB50DD"/>
    <w:rsid w:val="00DC0A75"/>
    <w:rsid w:val="00DC0BE8"/>
    <w:rsid w:val="00DC2F7A"/>
    <w:rsid w:val="00DE306F"/>
    <w:rsid w:val="00E14551"/>
    <w:rsid w:val="00E16C79"/>
    <w:rsid w:val="00E21507"/>
    <w:rsid w:val="00E23227"/>
    <w:rsid w:val="00E81C40"/>
    <w:rsid w:val="00E86F1F"/>
    <w:rsid w:val="00EB37A0"/>
    <w:rsid w:val="00EE4730"/>
    <w:rsid w:val="00EE7408"/>
    <w:rsid w:val="00F31E67"/>
    <w:rsid w:val="00F446CE"/>
    <w:rsid w:val="00F63A79"/>
    <w:rsid w:val="00F63BC8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818010-0919-485D-A58E-8CC4FBF6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94</TotalTime>
  <Pages>2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5</cp:revision>
  <cp:lastPrinted>2017-09-27T16:29:00Z</cp:lastPrinted>
  <dcterms:created xsi:type="dcterms:W3CDTF">2022-02-19T16:50:00Z</dcterms:created>
  <dcterms:modified xsi:type="dcterms:W3CDTF">2022-02-20T17:39:00Z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