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1C53C734" w:rsidR="004F212A" w:rsidRDefault="00FD51DB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proofErr w:type="spellStart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Fond’Action</w:t>
      </w:r>
      <w:proofErr w:type="spellEnd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« Mieux </w:t>
      </w:r>
      <w:r w:rsidR="0028530A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V</w:t>
      </w:r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ivre en Terres d’Oc »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FD51D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Pr="00FD51D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1</w:t>
      </w:r>
      <w:r w:rsidR="004F212A" w:rsidRPr="00FD51D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Pr="00FD51D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04</w:t>
      </w:r>
      <w:r w:rsidR="004F212A" w:rsidRPr="00FD51D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26B573C4" w14:textId="7F281FEB" w:rsidR="00B17AC4" w:rsidRPr="0028530A" w:rsidRDefault="0028530A" w:rsidP="00B77DE9">
      <w:pPr>
        <w:pStyle w:val="Sous-titre"/>
        <w:rPr>
          <w:sz w:val="24"/>
          <w:szCs w:val="24"/>
        </w:rPr>
      </w:pPr>
      <w:r w:rsidRPr="0028530A">
        <w:rPr>
          <w:sz w:val="24"/>
          <w:szCs w:val="24"/>
        </w:rPr>
        <w:t xml:space="preserve">By Marie </w:t>
      </w:r>
      <w:proofErr w:type="spellStart"/>
      <w:r w:rsidRPr="0028530A">
        <w:rPr>
          <w:sz w:val="24"/>
          <w:szCs w:val="24"/>
        </w:rPr>
        <w:t>Guibreteau</w:t>
      </w:r>
      <w:proofErr w:type="spellEnd"/>
      <w:r w:rsidRPr="0028530A">
        <w:rPr>
          <w:sz w:val="24"/>
          <w:szCs w:val="24"/>
        </w:rPr>
        <w:t>, chargée de développement</w:t>
      </w:r>
    </w:p>
    <w:p w14:paraId="769B9326" w14:textId="0D26AA7F" w:rsidR="0028530A" w:rsidRDefault="0028530A" w:rsidP="0028530A">
      <w:pPr>
        <w:pStyle w:val="Titre1"/>
      </w:pPr>
      <w:r>
        <w:t xml:space="preserve">Qu’est-ce que le </w:t>
      </w:r>
      <w:proofErr w:type="spellStart"/>
      <w:r>
        <w:t>Fond’Action</w:t>
      </w:r>
      <w:proofErr w:type="spellEnd"/>
      <w:r>
        <w:t xml:space="preserve"> Mieux Vivre en </w:t>
      </w:r>
      <w:r w:rsidR="007316F5">
        <w:t>T</w:t>
      </w:r>
      <w:r>
        <w:t>erres d’Oc ?</w:t>
      </w:r>
    </w:p>
    <w:p w14:paraId="151B7B24" w14:textId="546135D9" w:rsidR="00D1225B" w:rsidRPr="00D1225B" w:rsidRDefault="00D1225B" w:rsidP="00FD51DB">
      <w:r w:rsidRPr="00D1225B">
        <w:t>C’est le fonds de dotation constitué par VYV3 Terres d’Oc, un organisme de mécénat à but non lucratif.</w:t>
      </w:r>
    </w:p>
    <w:p w14:paraId="4C897C3E" w14:textId="7B59FA17" w:rsidR="00D1225B" w:rsidRDefault="00D1225B" w:rsidP="00FD51DB">
      <w:r w:rsidRPr="00D1225B">
        <w:t>Il a pour marraine Cécile Hernandez, championne paralympique de snowboard cross à Pékin en 2022</w:t>
      </w:r>
      <w:r>
        <w:t>.</w:t>
      </w:r>
    </w:p>
    <w:p w14:paraId="4898F4BD" w14:textId="215C5A2F" w:rsidR="0028530A" w:rsidRDefault="0028530A" w:rsidP="0028530A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</w:t>
      </w:r>
      <w:bookmarkStart w:id="2" w:name="_Hlk135415147"/>
      <w:r>
        <w:rPr>
          <w:b/>
          <w:color w:val="82368C"/>
          <w:sz w:val="32"/>
          <w:szCs w:val="32"/>
        </w:rPr>
        <w:t>.1</w:t>
      </w:r>
      <w:r>
        <w:rPr>
          <w:b/>
          <w:color w:val="82368C"/>
          <w:sz w:val="32"/>
          <w:szCs w:val="32"/>
        </w:rPr>
        <w:tab/>
      </w:r>
      <w:bookmarkStart w:id="3" w:name="_Hlk135415124"/>
      <w:r>
        <w:rPr>
          <w:b/>
          <w:color w:val="82368C"/>
          <w:sz w:val="32"/>
          <w:szCs w:val="32"/>
        </w:rPr>
        <w:t>Pourquoi u</w:t>
      </w:r>
      <w:bookmarkEnd w:id="3"/>
      <w:r>
        <w:rPr>
          <w:b/>
          <w:color w:val="82368C"/>
          <w:sz w:val="32"/>
          <w:szCs w:val="32"/>
        </w:rPr>
        <w:t xml:space="preserve">n fonds de dotation </w:t>
      </w:r>
      <w:bookmarkEnd w:id="2"/>
      <w:r>
        <w:rPr>
          <w:b/>
          <w:color w:val="82368C"/>
          <w:sz w:val="32"/>
          <w:szCs w:val="32"/>
        </w:rPr>
        <w:t>VYV3 Terres d’Oc ?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45DC326D" w14:textId="56B2998F" w:rsidR="00D1225B" w:rsidRDefault="00D1225B" w:rsidP="00FD51DB">
      <w:r>
        <w:t>Pour favoriser</w:t>
      </w:r>
      <w:r w:rsidR="00333FD7">
        <w:t xml:space="preserve"> et développer des actions innovantes visant à améliorer la santé et le mieux-vivre des habitants en Terres d’Oc.</w:t>
      </w:r>
    </w:p>
    <w:p w14:paraId="2E5D0366" w14:textId="468E4724" w:rsidR="00333FD7" w:rsidRDefault="00333FD7" w:rsidP="00FD51DB">
      <w:r>
        <w:t>« Être utile à tous et à chacun tout au long de la vie. »</w:t>
      </w:r>
    </w:p>
    <w:p w14:paraId="5AEC782D" w14:textId="39569E91" w:rsidR="007316F5" w:rsidRPr="00B75308" w:rsidRDefault="007316F5" w:rsidP="007316F5">
      <w:pPr>
        <w:pStyle w:val="Titre4"/>
        <w:numPr>
          <w:ilvl w:val="0"/>
          <w:numId w:val="0"/>
        </w:numPr>
        <w:ind w:left="864" w:hanging="864"/>
      </w:pPr>
      <w:r>
        <w:rPr>
          <w:rFonts w:ascii="Calibri" w:hAnsi="Calibri"/>
          <w:b w:val="0"/>
          <w:iCs w:val="0"/>
          <w:color w:val="3CBCD7"/>
          <w:sz w:val="26"/>
          <w:szCs w:val="20"/>
        </w:rPr>
        <w:t>1.1.1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Ses champs d’action</w:t>
      </w:r>
    </w:p>
    <w:p w14:paraId="10B10586" w14:textId="79A17770" w:rsidR="00333FD7" w:rsidRDefault="00C30D24" w:rsidP="00FD51DB">
      <w:r>
        <w:t xml:space="preserve">- </w:t>
      </w:r>
      <w:r w:rsidR="00333FD7">
        <w:t>Favoriser le bien-vieillir à domicile et en établissement.</w:t>
      </w:r>
      <w:r w:rsidR="00333FD7">
        <w:br/>
      </w:r>
      <w:r>
        <w:t xml:space="preserve">- </w:t>
      </w:r>
      <w:r w:rsidR="00333FD7">
        <w:t>Faciliter le retour à l’autonomie.</w:t>
      </w:r>
      <w:r w:rsidR="00333FD7">
        <w:br/>
      </w:r>
      <w:r>
        <w:t xml:space="preserve">- </w:t>
      </w:r>
      <w:r w:rsidR="00333FD7">
        <w:t>Mieux vivre avec son handicap pour préserver l’autonomie.</w:t>
      </w:r>
      <w:r w:rsidR="00333FD7">
        <w:br/>
      </w:r>
      <w:r>
        <w:t xml:space="preserve">- </w:t>
      </w:r>
      <w:r w:rsidR="00333FD7">
        <w:t>Prendre soin autrement.</w:t>
      </w:r>
    </w:p>
    <w:p w14:paraId="485F0219" w14:textId="1F892928" w:rsidR="007316F5" w:rsidRPr="00B75308" w:rsidRDefault="007316F5" w:rsidP="007316F5">
      <w:pPr>
        <w:pStyle w:val="Titre4"/>
        <w:numPr>
          <w:ilvl w:val="0"/>
          <w:numId w:val="0"/>
        </w:numPr>
        <w:ind w:left="864" w:hanging="864"/>
      </w:pPr>
      <w:r>
        <w:rPr>
          <w:rFonts w:ascii="Calibri" w:hAnsi="Calibri"/>
          <w:b w:val="0"/>
          <w:iCs w:val="0"/>
          <w:color w:val="3CBCD7"/>
          <w:sz w:val="26"/>
          <w:szCs w:val="20"/>
        </w:rPr>
        <w:t>1.1.2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Ses engagements et valeurs</w:t>
      </w:r>
    </w:p>
    <w:p w14:paraId="6A13D09A" w14:textId="5614440F" w:rsidR="00C30D24" w:rsidRDefault="00C30D24" w:rsidP="00FD51DB">
      <w:r>
        <w:t>- Développer, accompagner et contribuer à la recherche, à l’innovation et à l’évolution des pratiques en santé.</w:t>
      </w:r>
      <w:r>
        <w:br/>
        <w:t>- Améliorer l’accompagnement et la prise en charge des patients, usagers, de leur entourage et des concitoyens.</w:t>
      </w:r>
      <w:r>
        <w:br/>
        <w:t>- Favoriser les investissements novateurs de nos établissements et services.</w:t>
      </w:r>
      <w:r>
        <w:br/>
        <w:t>- Soutenir des environnements promoteurs de santé.</w:t>
      </w:r>
    </w:p>
    <w:p w14:paraId="5F6E4EF1" w14:textId="26A79ADA" w:rsidR="00C30D24" w:rsidRDefault="00C30D24" w:rsidP="00FD51DB">
      <w:pPr>
        <w:rPr>
          <w:b/>
          <w:bCs/>
        </w:rPr>
      </w:pPr>
      <w:r w:rsidRPr="00C30D24">
        <w:rPr>
          <w:b/>
          <w:bCs/>
        </w:rPr>
        <w:t xml:space="preserve">[Humanité </w:t>
      </w:r>
      <w:r w:rsidR="00A01F1E">
        <w:rPr>
          <w:b/>
          <w:bCs/>
        </w:rPr>
        <w:t xml:space="preserve">- </w:t>
      </w:r>
      <w:r w:rsidRPr="00C30D24">
        <w:rPr>
          <w:b/>
          <w:bCs/>
        </w:rPr>
        <w:t xml:space="preserve">Agilité </w:t>
      </w:r>
      <w:r w:rsidR="00A01F1E">
        <w:rPr>
          <w:b/>
          <w:bCs/>
        </w:rPr>
        <w:t xml:space="preserve">- </w:t>
      </w:r>
      <w:r w:rsidRPr="00C30D24">
        <w:rPr>
          <w:b/>
          <w:bCs/>
        </w:rPr>
        <w:t xml:space="preserve">Inclusion </w:t>
      </w:r>
      <w:r w:rsidR="00A01F1E">
        <w:rPr>
          <w:b/>
          <w:bCs/>
        </w:rPr>
        <w:t xml:space="preserve">- </w:t>
      </w:r>
      <w:r w:rsidRPr="00C30D24">
        <w:rPr>
          <w:b/>
          <w:bCs/>
        </w:rPr>
        <w:t xml:space="preserve">Solidarité </w:t>
      </w:r>
      <w:r w:rsidR="00A01F1E">
        <w:rPr>
          <w:b/>
          <w:bCs/>
        </w:rPr>
        <w:t xml:space="preserve">- </w:t>
      </w:r>
      <w:r w:rsidRPr="00C30D24">
        <w:rPr>
          <w:b/>
          <w:bCs/>
        </w:rPr>
        <w:t>Utilité sociale]</w:t>
      </w:r>
    </w:p>
    <w:p w14:paraId="084F7E25" w14:textId="38A525AF" w:rsidR="0028530A" w:rsidRDefault="0028530A" w:rsidP="00FD51DB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Fond’Action</w:t>
      </w:r>
      <w:proofErr w:type="spellEnd"/>
      <w:r>
        <w:rPr>
          <w:b/>
          <w:bCs/>
        </w:rPr>
        <w:br/>
        <w:t xml:space="preserve">Mieux </w:t>
      </w:r>
      <w:r w:rsidR="00A01F1E">
        <w:rPr>
          <w:b/>
          <w:bCs/>
        </w:rPr>
        <w:t>V</w:t>
      </w:r>
      <w:bookmarkStart w:id="4" w:name="_GoBack"/>
      <w:bookmarkEnd w:id="4"/>
      <w:r>
        <w:rPr>
          <w:b/>
          <w:bCs/>
        </w:rPr>
        <w:t>ivre en Terres d’Oc]</w:t>
      </w:r>
    </w:p>
    <w:p w14:paraId="2F7E9F1B" w14:textId="046D6132" w:rsidR="007316F5" w:rsidRDefault="007316F5" w:rsidP="00FD51DB"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Pour en savoir plus</w:t>
      </w:r>
    </w:p>
    <w:p w14:paraId="28B867FF" w14:textId="733663B3" w:rsidR="00C30D24" w:rsidRDefault="00C30D24" w:rsidP="00FD51DB">
      <w:r>
        <w:t xml:space="preserve">Marie </w:t>
      </w:r>
      <w:proofErr w:type="spellStart"/>
      <w:r>
        <w:t>Guibreteau</w:t>
      </w:r>
      <w:proofErr w:type="spellEnd"/>
      <w:r>
        <w:t xml:space="preserve"> - chargée de développement - 06 12 47 60 49 - </w:t>
      </w:r>
      <w:hyperlink r:id="rId11" w:history="1">
        <w:r w:rsidRPr="00004A80">
          <w:rPr>
            <w:rStyle w:val="Lienhypertexte"/>
          </w:rPr>
          <w:t>fondaction.terresdoc@vyv3.fr</w:t>
        </w:r>
      </w:hyperlink>
    </w:p>
    <w:p w14:paraId="20BB68FD" w14:textId="57741B9A" w:rsidR="00AA2DF6" w:rsidRDefault="00C30D24" w:rsidP="00137FEF">
      <w:r>
        <w:t xml:space="preserve">Retrouvez </w:t>
      </w:r>
      <w:proofErr w:type="gramStart"/>
      <w:r>
        <w:t>nos projets sur</w:t>
      </w:r>
      <w:proofErr w:type="gramEnd"/>
      <w:r>
        <w:t> : terresdoc.vyv3.fr/</w:t>
      </w:r>
      <w:proofErr w:type="spellStart"/>
      <w:r>
        <w:t>fondaction</w:t>
      </w:r>
      <w:bookmarkEnd w:id="0"/>
      <w:bookmarkEnd w:id="1"/>
      <w:proofErr w:type="spellEnd"/>
    </w:p>
    <w:sectPr w:rsidR="00AA2DF6" w:rsidSect="00237C5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A299" w14:textId="77777777" w:rsidR="00776FB0" w:rsidRDefault="00776FB0" w:rsidP="00330AD8">
      <w:r>
        <w:separator/>
      </w:r>
    </w:p>
  </w:endnote>
  <w:endnote w:type="continuationSeparator" w:id="0">
    <w:p w14:paraId="03A2AE98" w14:textId="77777777" w:rsidR="00776FB0" w:rsidRDefault="00776FB0" w:rsidP="00330AD8">
      <w:r>
        <w:continuationSeparator/>
      </w:r>
    </w:p>
  </w:endnote>
  <w:endnote w:type="continuationNotice" w:id="1">
    <w:p w14:paraId="0174588F" w14:textId="77777777" w:rsidR="00776FB0" w:rsidRDefault="00776F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</w:t>
                          </w:r>
                          <w:proofErr w:type="spellStart"/>
                          <w:r w:rsidRPr="0034450E">
                            <w:t>969500E0I6R1LLI4UF62</w:t>
                          </w:r>
                          <w:proofErr w:type="spellEnd"/>
                          <w:r w:rsidRPr="0034450E">
                            <w:t>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C04D4" w14:textId="77777777" w:rsidR="00776FB0" w:rsidRDefault="00776FB0" w:rsidP="00330AD8">
      <w:r>
        <w:separator/>
      </w:r>
    </w:p>
  </w:footnote>
  <w:footnote w:type="continuationSeparator" w:id="0">
    <w:p w14:paraId="6FEC0E44" w14:textId="77777777" w:rsidR="00776FB0" w:rsidRDefault="00776FB0" w:rsidP="00330AD8">
      <w:r>
        <w:continuationSeparator/>
      </w:r>
    </w:p>
  </w:footnote>
  <w:footnote w:type="continuationNotice" w:id="1">
    <w:p w14:paraId="78E54C94" w14:textId="77777777" w:rsidR="00776FB0" w:rsidRDefault="00776F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182C"/>
    <w:rsid w:val="002564A4"/>
    <w:rsid w:val="002818A7"/>
    <w:rsid w:val="0028530A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33FD7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16F5"/>
    <w:rsid w:val="00737E2E"/>
    <w:rsid w:val="00755476"/>
    <w:rsid w:val="0075603E"/>
    <w:rsid w:val="00762B69"/>
    <w:rsid w:val="0076383B"/>
    <w:rsid w:val="00776FB0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01F1E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30D24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225B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A72C4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30D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ction.terresdoc@vyv3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DE54-E4EA-4E1C-AD2F-ED4F6CCF99CA}"/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93A5C-E337-438C-BB14-CCFE6F00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2</cp:revision>
  <cp:lastPrinted>2017-09-27T16:29:00Z</cp:lastPrinted>
  <dcterms:created xsi:type="dcterms:W3CDTF">2023-05-26T14:08:00Z</dcterms:created>
  <dcterms:modified xsi:type="dcterms:W3CDTF">2023-05-26T14:08:00Z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